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05CC0">
        <w:rPr>
          <w:rFonts w:ascii="Bookman Old Style" w:hAnsi="Bookman Old Style"/>
          <w:b/>
          <w:bCs/>
          <w:sz w:val="24"/>
          <w:szCs w:val="24"/>
        </w:rPr>
        <w:t>133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05CC0">
        <w:rPr>
          <w:rFonts w:ascii="Bookman Old Style" w:hAnsi="Bookman Old Style"/>
          <w:b/>
          <w:bCs/>
          <w:sz w:val="24"/>
          <w:szCs w:val="24"/>
        </w:rPr>
        <w:t>133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B06231">
        <w:rPr>
          <w:rFonts w:ascii="Bookman Old Style" w:hAnsi="Bookman Old Style"/>
          <w:b/>
          <w:sz w:val="24"/>
          <w:szCs w:val="24"/>
        </w:rPr>
        <w:t>MADEIRAS DE PINUS E EUCALIPTO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 Secretaria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>da INFRAESTRUTURA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Contratada: IND. E COMÉRCIO DE MADEIRAS </w:t>
      </w:r>
      <w:r w:rsidR="00AC6EAD" w:rsidRPr="00AC6EAD">
        <w:rPr>
          <w:rFonts w:ascii="Bookman Old Style" w:hAnsi="Bookman Old Style"/>
          <w:b/>
          <w:bCs/>
          <w:sz w:val="24"/>
          <w:szCs w:val="24"/>
        </w:rPr>
        <w:t>COLORADO LTDA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D05CC0" w:rsidRPr="00D05CC0">
        <w:rPr>
          <w:rFonts w:ascii="Bookman Old Style" w:hAnsi="Bookman Old Style"/>
          <w:b/>
          <w:bCs/>
          <w:sz w:val="24"/>
          <w:szCs w:val="24"/>
        </w:rPr>
        <w:t>R$ 344.000,00 (trezentos e quarenta e quatro mil reais).</w:t>
      </w:r>
      <w:r w:rsidR="00D05CC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18 de setembro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E82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105</cp:revision>
  <dcterms:created xsi:type="dcterms:W3CDTF">2021-03-23T12:56:00Z</dcterms:created>
  <dcterms:modified xsi:type="dcterms:W3CDTF">2024-09-18T18:54:00Z</dcterms:modified>
</cp:coreProperties>
</file>